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0F3" w:rsidRDefault="00A040F3">
      <w:pPr>
        <w:pStyle w:val="ConsPlusNormal"/>
        <w:jc w:val="both"/>
        <w:outlineLvl w:val="0"/>
      </w:pPr>
    </w:p>
    <w:p w:rsidR="00A040F3" w:rsidRDefault="00A040F3">
      <w:pPr>
        <w:pStyle w:val="ConsPlusNormal"/>
        <w:outlineLvl w:val="0"/>
      </w:pPr>
      <w:r>
        <w:t>Зарегистрировано в Минюсте России 30 июня 2021 г. N 64042</w:t>
      </w:r>
    </w:p>
    <w:p w:rsidR="00A040F3" w:rsidRDefault="00A040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</w:pPr>
      <w:r>
        <w:t>МИНИСТЕРСТВО ЗДРАВООХРАНЕНИЯ РОССИЙСКОЙ ФЕДЕРАЦИИ</w:t>
      </w:r>
    </w:p>
    <w:p w:rsidR="00A040F3" w:rsidRDefault="00A040F3">
      <w:pPr>
        <w:pStyle w:val="ConsPlusTitle"/>
        <w:jc w:val="center"/>
      </w:pPr>
    </w:p>
    <w:p w:rsidR="00A040F3" w:rsidRDefault="00A040F3">
      <w:pPr>
        <w:pStyle w:val="ConsPlusTitle"/>
        <w:jc w:val="center"/>
      </w:pPr>
      <w:r>
        <w:t>ПРИКАЗ</w:t>
      </w:r>
    </w:p>
    <w:p w:rsidR="00A040F3" w:rsidRDefault="00A040F3">
      <w:pPr>
        <w:pStyle w:val="ConsPlusTitle"/>
        <w:jc w:val="center"/>
      </w:pPr>
      <w:r>
        <w:t>от 27 апреля 2021 г. N 404н</w:t>
      </w:r>
    </w:p>
    <w:p w:rsidR="00A040F3" w:rsidRDefault="00A040F3">
      <w:pPr>
        <w:pStyle w:val="ConsPlusTitle"/>
        <w:jc w:val="center"/>
      </w:pPr>
    </w:p>
    <w:p w:rsidR="00A040F3" w:rsidRDefault="00A040F3">
      <w:pPr>
        <w:pStyle w:val="ConsPlusTitle"/>
        <w:jc w:val="center"/>
      </w:pPr>
      <w:r>
        <w:t>ОБ УТВЕРЖДЕНИИ ПОРЯДКА</w:t>
      </w:r>
    </w:p>
    <w:p w:rsidR="00A040F3" w:rsidRDefault="00A040F3">
      <w:pPr>
        <w:pStyle w:val="ConsPlusTitle"/>
        <w:jc w:val="center"/>
      </w:pPr>
      <w:r>
        <w:t>ПРОВЕДЕНИЯ ПРОФИЛАКТИЧЕСКОГО МЕДИЦИНСКОГО ОСМОТРА</w:t>
      </w:r>
    </w:p>
    <w:p w:rsidR="00A040F3" w:rsidRDefault="00A040F3">
      <w:pPr>
        <w:pStyle w:val="ConsPlusTitle"/>
        <w:jc w:val="center"/>
      </w:pPr>
      <w:bookmarkStart w:id="0" w:name="_GoBack"/>
      <w:r>
        <w:t xml:space="preserve">И ДИСПАНСЕРИЗАЦИИ </w:t>
      </w:r>
      <w:bookmarkEnd w:id="0"/>
      <w:r>
        <w:t>ОПРЕДЕЛЕННЫХ ГРУПП ВЗРОСЛОГО НАСЕЛЕНИЯ</w:t>
      </w:r>
    </w:p>
    <w:p w:rsidR="00A040F3" w:rsidRDefault="00A040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0F3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6" w:history="1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07.07.2023 </w:t>
            </w:r>
            <w:hyperlink r:id="rId7" w:history="1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8" w:history="1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9" w:history="1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040F3" w:rsidRDefault="00A040F3">
      <w:pPr>
        <w:pStyle w:val="ConsPlusNormal"/>
        <w:ind w:firstLine="540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6" w:tooltip="ПОРЯДОК" w:history="1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A040F3" w:rsidRDefault="00D17F10">
      <w:pPr>
        <w:pStyle w:val="ConsPlusNormal"/>
        <w:spacing w:before="240"/>
        <w:ind w:firstLine="540"/>
        <w:jc w:val="both"/>
      </w:pPr>
      <w:hyperlink r:id="rId11" w:history="1">
        <w:r w:rsidR="00A040F3">
          <w:rPr>
            <w:color w:val="0000FF"/>
          </w:rPr>
          <w:t>приказ</w:t>
        </w:r>
      </w:hyperlink>
      <w:r w:rsidR="00A040F3"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 w:rsidR="00A040F3" w:rsidRDefault="00D17F10">
      <w:pPr>
        <w:pStyle w:val="ConsPlusNormal"/>
        <w:spacing w:before="240"/>
        <w:ind w:firstLine="540"/>
        <w:jc w:val="both"/>
      </w:pPr>
      <w:hyperlink r:id="rId12" w:history="1">
        <w:r w:rsidR="00A040F3">
          <w:rPr>
            <w:color w:val="0000FF"/>
          </w:rPr>
          <w:t>приказ</w:t>
        </w:r>
      </w:hyperlink>
      <w:r w:rsidR="00A040F3"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 w:rsidR="00A040F3" w:rsidRDefault="00D17F10">
      <w:pPr>
        <w:pStyle w:val="ConsPlusNormal"/>
        <w:spacing w:before="240"/>
        <w:ind w:firstLine="540"/>
        <w:jc w:val="both"/>
      </w:pPr>
      <w:hyperlink r:id="rId13" w:history="1">
        <w:r w:rsidR="00A040F3">
          <w:rPr>
            <w:color w:val="0000FF"/>
          </w:rPr>
          <w:t>приказ</w:t>
        </w:r>
      </w:hyperlink>
      <w:r w:rsidR="00A040F3"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:rsidR="00A040F3" w:rsidRDefault="00A040F3">
      <w:pPr>
        <w:pStyle w:val="ConsPlusNormal"/>
        <w:ind w:firstLine="540"/>
        <w:jc w:val="both"/>
      </w:pPr>
    </w:p>
    <w:p w:rsidR="00A040F3" w:rsidRDefault="00A040F3">
      <w:pPr>
        <w:pStyle w:val="ConsPlusNormal"/>
        <w:jc w:val="right"/>
      </w:pPr>
      <w:r>
        <w:t>Министр</w:t>
      </w:r>
    </w:p>
    <w:p w:rsidR="00A040F3" w:rsidRDefault="00A040F3">
      <w:pPr>
        <w:pStyle w:val="ConsPlusNormal"/>
        <w:jc w:val="right"/>
      </w:pPr>
      <w:r>
        <w:t>М.А.МУРАШКО</w:t>
      </w:r>
    </w:p>
    <w:p w:rsidR="00A040F3" w:rsidRDefault="00A040F3">
      <w:pPr>
        <w:pStyle w:val="ConsPlusNormal"/>
        <w:ind w:firstLine="540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right"/>
        <w:outlineLvl w:val="0"/>
      </w:pPr>
      <w:r>
        <w:t>Приложение</w:t>
      </w:r>
    </w:p>
    <w:p w:rsidR="00A040F3" w:rsidRDefault="00A040F3">
      <w:pPr>
        <w:pStyle w:val="ConsPlusNormal"/>
        <w:jc w:val="right"/>
      </w:pPr>
      <w:r>
        <w:lastRenderedPageBreak/>
        <w:t>к приказу Министерства здравоохранения</w:t>
      </w:r>
    </w:p>
    <w:p w:rsidR="00A040F3" w:rsidRDefault="00A040F3">
      <w:pPr>
        <w:pStyle w:val="ConsPlusNormal"/>
        <w:jc w:val="right"/>
      </w:pPr>
      <w:r>
        <w:t>Российской Федерации</w:t>
      </w:r>
    </w:p>
    <w:p w:rsidR="00A040F3" w:rsidRDefault="00A040F3">
      <w:pPr>
        <w:pStyle w:val="ConsPlusNormal"/>
        <w:jc w:val="right"/>
      </w:pPr>
      <w:r>
        <w:t>от 27.04.2021 N 404н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</w:pPr>
      <w:bookmarkStart w:id="1" w:name="Par36"/>
      <w:bookmarkEnd w:id="1"/>
      <w:r>
        <w:t>ПОРЯДОК</w:t>
      </w:r>
    </w:p>
    <w:p w:rsidR="00A040F3" w:rsidRDefault="00A040F3">
      <w:pPr>
        <w:pStyle w:val="ConsPlusTitle"/>
        <w:jc w:val="center"/>
      </w:pPr>
      <w:r>
        <w:t>ПРОВЕДЕНИЯ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A040F3" w:rsidRDefault="00A040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0F3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14" w:history="1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07.07.2023 </w:t>
            </w:r>
            <w:hyperlink r:id="rId15" w:history="1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6" w:history="1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17" w:history="1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работающие граждане;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неработающие граждане;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обучающиеся в образовательных организациях по очной форме.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3. Медицинские мероприятия, проводимые в рамках настоящего порядка, направлены на: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</w:t>
      </w:r>
      <w:proofErr w:type="spellStart"/>
      <w:r>
        <w:t>гиперхолестеринемию</w:t>
      </w:r>
      <w:proofErr w:type="spellEnd"/>
      <w:r>
        <w:t xml:space="preserve">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</w:t>
      </w:r>
      <w:r>
        <w:lastRenderedPageBreak/>
        <w:t>потребления наркотических средств и психотропных веществ без назначения врача;</w:t>
      </w:r>
    </w:p>
    <w:p w:rsidR="00A040F3" w:rsidRDefault="00A040F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4. Профилактический медицинский осмотр проводится ежегодно: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в качестве самостоятельного мероприятия;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в рамках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5. Диспансеризация проводится: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1 раз в три года в возрасте от 18 до 39 лет включительно;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&lt;2&gt; В соответствии со </w:t>
      </w:r>
      <w:hyperlink r:id="rId20" w:history="1">
        <w:r>
          <w:rPr>
            <w:color w:val="0000FF"/>
          </w:rPr>
          <w:t>статьей 4</w:t>
        </w:r>
      </w:hyperlink>
      <w:r>
        <w:t xml:space="preserve">, </w:t>
      </w:r>
      <w:hyperlink r:id="rId21" w:history="1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22" w:history="1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:rsidR="00A040F3" w:rsidRDefault="00A040F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Минздрава России от 07.07.2023 N 352н)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&lt;3&gt; В соответствии с </w:t>
      </w:r>
      <w:hyperlink r:id="rId24" w:history="1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lastRenderedPageBreak/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&lt;4&gt; В соответствии с </w:t>
      </w:r>
      <w:hyperlink r:id="rId25" w:history="1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&lt;5&gt; В соответствии со </w:t>
      </w:r>
      <w:hyperlink r:id="rId26" w:history="1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anchor="Par190" w:tooltip="16. Профилактический медицинский осмотр включает в себя:" w:history="1">
        <w:r>
          <w:rPr>
            <w:color w:val="0000FF"/>
          </w:rPr>
          <w:t>пунктами 16</w:t>
        </w:r>
      </w:hyperlink>
      <w:r>
        <w:t xml:space="preserve"> - </w:t>
      </w:r>
      <w:hyperlink w:anchor="Par228" w:tooltip="18. Второй этап диспансеризации проводится с целью дополнительного обследования и уточнения диагноза заболевания (состояния) и включает в себя:" w:history="1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ar295" w:tooltip="Приложение N 1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ar3499" w:tooltip="ПЕРЕЧЕНЬ" w:history="1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7. Профилактический медицинский осмотр и диспансеризация проводятся в рамках </w:t>
      </w:r>
      <w:hyperlink r:id="rId27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 w:rsidR="00A040F3" w:rsidRDefault="00A040F3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29" w:history="1">
        <w:r>
          <w:rPr>
            <w:color w:val="0000FF"/>
          </w:rPr>
          <w:t>Приказ</w:t>
        </w:r>
      </w:hyperlink>
      <w:r>
        <w:t xml:space="preserve"> Минздрава России от 19.07.2024 N 378н.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30" w:history="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31" w:history="1">
        <w:r>
          <w:rPr>
            <w:color w:val="0000FF"/>
          </w:rPr>
          <w:t>"медицинским осмотрам профилактическим"</w:t>
        </w:r>
      </w:hyperlink>
      <w:r>
        <w:t xml:space="preserve">, </w:t>
      </w:r>
      <w:hyperlink r:id="rId32" w:history="1">
        <w:r>
          <w:rPr>
            <w:color w:val="0000FF"/>
          </w:rPr>
          <w:t>"терапии"</w:t>
        </w:r>
      </w:hyperlink>
      <w:r>
        <w:t xml:space="preserve"> или </w:t>
      </w:r>
      <w:hyperlink r:id="rId33" w:history="1">
        <w:r>
          <w:rPr>
            <w:color w:val="0000FF"/>
          </w:rPr>
          <w:t>"общей врачебной практике (семейной медицине)"</w:t>
        </w:r>
      </w:hyperlink>
      <w:r>
        <w:t xml:space="preserve">, </w:t>
      </w:r>
      <w:hyperlink r:id="rId34" w:history="1">
        <w:r>
          <w:rPr>
            <w:color w:val="0000FF"/>
          </w:rPr>
          <w:t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r:id="rId35" w:history="1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36" w:history="1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37" w:history="1">
        <w:r>
          <w:rPr>
            <w:color w:val="0000FF"/>
          </w:rPr>
          <w:t>"акушерскому делу"</w:t>
        </w:r>
      </w:hyperlink>
      <w:r>
        <w:t xml:space="preserve"> или </w:t>
      </w:r>
      <w:hyperlink r:id="rId38" w:history="1">
        <w:r>
          <w:rPr>
            <w:color w:val="0000FF"/>
          </w:rPr>
          <w:t>"лечебному делу"</w:t>
        </w:r>
      </w:hyperlink>
      <w:r>
        <w:t xml:space="preserve">, </w:t>
      </w:r>
      <w:hyperlink r:id="rId39" w:history="1">
        <w:r>
          <w:rPr>
            <w:color w:val="0000FF"/>
          </w:rPr>
          <w:t>"офтальмологии"</w:t>
        </w:r>
      </w:hyperlink>
      <w:r>
        <w:t xml:space="preserve">, </w:t>
      </w:r>
      <w:hyperlink r:id="rId40" w:history="1">
        <w:r>
          <w:rPr>
            <w:color w:val="0000FF"/>
          </w:rPr>
          <w:t>"неврологии"</w:t>
        </w:r>
      </w:hyperlink>
      <w:r>
        <w:t>, "</w:t>
      </w:r>
      <w:hyperlink r:id="rId41" w:history="1">
        <w:r>
          <w:rPr>
            <w:color w:val="0000FF"/>
          </w:rPr>
          <w:t>оториноларингологии</w:t>
        </w:r>
      </w:hyperlink>
      <w:r>
        <w:t xml:space="preserve"> (за исключением кохлеарной имплантации)", </w:t>
      </w:r>
      <w:hyperlink r:id="rId42" w:history="1">
        <w:r>
          <w:rPr>
            <w:color w:val="0000FF"/>
          </w:rPr>
          <w:t>"хирургии"</w:t>
        </w:r>
      </w:hyperlink>
      <w:r>
        <w:t xml:space="preserve"> или </w:t>
      </w:r>
      <w:hyperlink r:id="rId43" w:history="1">
        <w:r>
          <w:rPr>
            <w:color w:val="0000FF"/>
          </w:rPr>
          <w:t>"колопроктологии"</w:t>
        </w:r>
      </w:hyperlink>
      <w:r>
        <w:t xml:space="preserve">, </w:t>
      </w:r>
      <w:hyperlink r:id="rId44" w:history="1">
        <w:r>
          <w:rPr>
            <w:color w:val="0000FF"/>
          </w:rPr>
          <w:t>"рентгенологии"</w:t>
        </w:r>
      </w:hyperlink>
      <w:r>
        <w:t xml:space="preserve">, </w:t>
      </w:r>
      <w:hyperlink r:id="rId45" w:history="1">
        <w:r>
          <w:rPr>
            <w:color w:val="0000FF"/>
          </w:rPr>
          <w:t>"клинической лабораторной диагностике"</w:t>
        </w:r>
      </w:hyperlink>
      <w:r>
        <w:t xml:space="preserve"> или </w:t>
      </w:r>
      <w:hyperlink r:id="rId46" w:history="1">
        <w:r>
          <w:rPr>
            <w:color w:val="0000FF"/>
          </w:rPr>
          <w:t>"лабораторной диагностике"</w:t>
        </w:r>
      </w:hyperlink>
      <w:r>
        <w:t xml:space="preserve">, </w:t>
      </w:r>
      <w:hyperlink r:id="rId47" w:history="1">
        <w:r>
          <w:rPr>
            <w:color w:val="0000FF"/>
          </w:rPr>
          <w:t>"функциональной диагностике"</w:t>
        </w:r>
      </w:hyperlink>
      <w:r>
        <w:t xml:space="preserve">, </w:t>
      </w:r>
      <w:hyperlink r:id="rId48" w:history="1">
        <w:r>
          <w:rPr>
            <w:color w:val="0000FF"/>
          </w:rPr>
          <w:t>"ультразвуковой диагностике"</w:t>
        </w:r>
      </w:hyperlink>
      <w:r>
        <w:t xml:space="preserve">, </w:t>
      </w:r>
      <w:hyperlink r:id="rId49" w:history="1">
        <w:r>
          <w:rPr>
            <w:color w:val="0000FF"/>
          </w:rPr>
          <w:t>"урологии"</w:t>
        </w:r>
      </w:hyperlink>
      <w:r>
        <w:t xml:space="preserve">, </w:t>
      </w:r>
      <w:hyperlink r:id="rId50" w:history="1">
        <w:r>
          <w:rPr>
            <w:color w:val="0000FF"/>
          </w:rPr>
          <w:t>"эндоскопии"</w:t>
        </w:r>
      </w:hyperlink>
      <w:r>
        <w:t>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10. Гражданин проходит профилактический медицинский осмотр и диспансеризацию в </w:t>
      </w:r>
      <w:r>
        <w:lastRenderedPageBreak/>
        <w:t>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 w:rsidR="00A040F3" w:rsidRDefault="00A040F3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&lt;7&gt; Собрание законодательства Российской Федерации, 1999, N 42, ст. 5005; 2021, N 22, ст. 3690.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53" w:history="1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&lt;8&gt; Зарегистрирован Министерством юстиции Российской Федерации 4 декабря 2020 г., регистрационный N 61261.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bookmarkStart w:id="2" w:name="Par108"/>
      <w:bookmarkEnd w:id="2"/>
      <w:r>
        <w:t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anchor="Par108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" w:history="1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</w:t>
      </w:r>
      <w:r>
        <w:lastRenderedPageBreak/>
        <w:t>медицинского страхования.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54" w:history="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55" w:history="1">
        <w:r>
          <w:rPr>
            <w:color w:val="0000FF"/>
          </w:rPr>
          <w:t>форме</w:t>
        </w:r>
      </w:hyperlink>
      <w:r>
        <w:t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 w:rsidR="00A040F3" w:rsidRDefault="00A040F3">
      <w:pPr>
        <w:pStyle w:val="ConsPlusNormal"/>
        <w:jc w:val="both"/>
      </w:pPr>
      <w:r>
        <w:t xml:space="preserve">(п. 10.1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Минздрава России от 28.09.2023 N 515н)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&lt;8.1&gt; </w:t>
      </w:r>
      <w:hyperlink r:id="rId57" w:history="1">
        <w:r>
          <w:rPr>
            <w:color w:val="0000FF"/>
          </w:rPr>
          <w:t>Раздел IV</w:t>
        </w:r>
      </w:hyperlink>
      <w:r>
        <w:t xml:space="preserve">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&lt;8.2&gt; </w:t>
      </w:r>
      <w:hyperlink r:id="rId58" w:history="1">
        <w:r>
          <w:rPr>
            <w:color w:val="0000FF"/>
          </w:rPr>
          <w:t>Подпункт 8 пункта 1</w:t>
        </w:r>
      </w:hyperlink>
      <w:r>
        <w:t xml:space="preserve"> и </w:t>
      </w:r>
      <w:hyperlink r:id="rId59" w:history="1">
        <w:r>
          <w:rPr>
            <w:color w:val="0000FF"/>
          </w:rPr>
          <w:t>подпункт 1 пункта 2 статьи 16</w:t>
        </w:r>
      </w:hyperlink>
      <w:r>
        <w:t xml:space="preserve"> Федерального закона N 5-ФЗ.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Органы исполнительной власти субъектов Российской Федерации в сфере охраны здоровья </w:t>
      </w:r>
      <w:r>
        <w:lastRenderedPageBreak/>
        <w:t>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r:id="rId60" w:history="1">
        <w:r>
          <w:rPr>
            <w:color w:val="0000FF"/>
          </w:rPr>
          <w:t>форме</w:t>
        </w:r>
      </w:hyperlink>
      <w: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r:id="rId61" w:history="1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 w:rsidR="00A040F3" w:rsidRDefault="00A040F3">
      <w:pPr>
        <w:pStyle w:val="ConsPlusNormal"/>
        <w:jc w:val="both"/>
      </w:pPr>
      <w:r>
        <w:t xml:space="preserve">(п. 10.2 введен </w:t>
      </w:r>
      <w:hyperlink r:id="rId62" w:history="1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63" w:history="1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64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r:id="rId65" w:history="1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3" w:name="Par138"/>
      <w:bookmarkEnd w:id="3"/>
      <w:r>
        <w:t xml:space="preserve">3) выполнение приемов (осмотров), медицинских исследований и иных медицинских </w:t>
      </w:r>
      <w:r>
        <w:lastRenderedPageBreak/>
        <w:t>вмешательств, входящих в объем профилактического медицинского осмотра и первого этапа диспансеризации: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уровня общего холестерина в крови;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уровня глюкозы в крови натощак;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электрокардиографии в покое;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измерения внутриглазного давления;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ar3499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ar3540" w:tooltip="ДИАГНОСТИЧЕСКИЕ КРИТЕРИИ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4" w:name="Par151"/>
      <w:bookmarkEnd w:id="4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ar138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 w:history="1">
        <w:r>
          <w:rPr>
            <w:color w:val="0000FF"/>
          </w:rPr>
          <w:t>подпункте 3 настоящего пункта</w:t>
        </w:r>
      </w:hyperlink>
      <w: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anchor="Par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</w:t>
      </w:r>
      <w:r>
        <w:lastRenderedPageBreak/>
        <w:t>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7) формирование комплекта документов, заполнение </w:t>
      </w:r>
      <w:hyperlink r:id="rId66" w:history="1">
        <w:r>
          <w:rPr>
            <w:color w:val="0000FF"/>
          </w:rPr>
          <w:t>карты</w:t>
        </w:r>
      </w:hyperlink>
      <w: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&lt;11&gt; Зарегистрирован Министерством юстиции Российской Федерации 11 января 2021 г., регистрационный N 62033.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67" w:history="1">
        <w:r>
          <w:rPr>
            <w:color w:val="0000FF"/>
          </w:rPr>
          <w:t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&lt;12&gt; Собрание законодательства Российской Федерации, 1995, N 14, ст. 1212; 2013, N 48, ст. 6165.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Par151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" w:history="1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ar184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" w:history="1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ar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Par241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 w:history="1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</w:t>
      </w:r>
      <w:r>
        <w:lastRenderedPageBreak/>
        <w:t>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68" w:history="1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5" w:name="Par172"/>
      <w:bookmarkEnd w:id="5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анкетирования;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уровня общего холестерина в крови;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уровня глюкозы в крови натощак;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измерения внутриглазного давления;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ar3540" w:tooltip="ДИАГНОСТИЧЕСКИЕ КРИТЕРИИ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приема (осмотра) по результатам профилактического медицинского осмотра в объеме, </w:t>
      </w:r>
      <w:r>
        <w:lastRenderedPageBreak/>
        <w:t xml:space="preserve">предусмотренном в </w:t>
      </w:r>
      <w:hyperlink w:anchor="Par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ar172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 w:history="1">
        <w:r>
          <w:rPr>
            <w:color w:val="0000FF"/>
          </w:rPr>
          <w:t>подпункте 4 настоящего пункта</w:t>
        </w:r>
      </w:hyperlink>
      <w:r>
        <w:t>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6" w:name="Par184"/>
      <w:bookmarkEnd w:id="6"/>
      <w: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69" w:history="1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7" w:name="Par190"/>
      <w:bookmarkEnd w:id="7"/>
      <w:r>
        <w:t>16. Профилактический медицинский осмотр включает в себя: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8" w:name="Par191"/>
      <w:bookmarkEnd w:id="8"/>
      <w:r>
        <w:t>1) анкетирование граждан в возрасте 18 лет и старше 1 раз в год в целях: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выявления у граждан в возрасте 65 лет и старше риска падений, жалоб, характерных для </w:t>
      </w:r>
      <w:r>
        <w:lastRenderedPageBreak/>
        <w:t xml:space="preserve">остеопороза, депрессии, сердечной недостаточности, </w:t>
      </w:r>
      <w:proofErr w:type="spellStart"/>
      <w:r>
        <w:t>некоррегированных</w:t>
      </w:r>
      <w:proofErr w:type="spellEnd"/>
      <w:r>
        <w:t xml:space="preserve"> нарушений слуха и зрения;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измерение артериального давления на периферических артериях для граждан в возрасте 18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6) определение относительного сердечно-сосудистого риска у граждан в возрасте от 18 до 39 лет включительно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9" w:name="Par203"/>
      <w:bookmarkEnd w:id="9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10" w:name="Par204"/>
      <w:bookmarkEnd w:id="10"/>
      <w:r>
        <w:t>11) осмотр фельдшером (акушеркой) или врачом акушером-гинекологом женщин в возрасте от 18 до 39 лет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</w:t>
      </w:r>
      <w:proofErr w:type="spellStart"/>
      <w:r>
        <w:t>anti</w:t>
      </w:r>
      <w:proofErr w:type="spellEnd"/>
      <w:r>
        <w:t xml:space="preserve">-HCV </w:t>
      </w:r>
      <w:proofErr w:type="spellStart"/>
      <w:r>
        <w:t>IgG</w:t>
      </w:r>
      <w:proofErr w:type="spellEnd"/>
      <w:r>
        <w:t xml:space="preserve"> и </w:t>
      </w:r>
      <w:proofErr w:type="spellStart"/>
      <w:r>
        <w:t>anti</w:t>
      </w:r>
      <w:proofErr w:type="spellEnd"/>
      <w:r>
        <w:t xml:space="preserve">-HCV </w:t>
      </w:r>
      <w:proofErr w:type="spellStart"/>
      <w:r>
        <w:t>IgM</w:t>
      </w:r>
      <w:proofErr w:type="spellEnd"/>
      <w:r>
        <w:t>) к вирусу гепатита C (</w:t>
      </w:r>
      <w:proofErr w:type="spellStart"/>
      <w:r>
        <w:t>Hepatitis</w:t>
      </w:r>
      <w:proofErr w:type="spellEnd"/>
      <w:r>
        <w:t xml:space="preserve"> C </w:t>
      </w:r>
      <w:proofErr w:type="spellStart"/>
      <w:r>
        <w:t>virus</w:t>
      </w:r>
      <w:proofErr w:type="spellEnd"/>
      <w:r>
        <w:t>) в крови;</w:t>
      </w:r>
    </w:p>
    <w:p w:rsidR="00A040F3" w:rsidRDefault="00A040F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11(1) введен </w:t>
      </w:r>
      <w:hyperlink r:id="rId70" w:history="1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11" w:name="Par207"/>
      <w:bookmarkEnd w:id="11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12" w:name="Par208"/>
      <w:bookmarkEnd w:id="12"/>
      <w:r>
        <w:t>17. Диспансеризация проводится в два этапа.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Первый этап диспансеризации (скрининг) проводится с целью выявления у граждан признаков </w:t>
      </w:r>
      <w:r>
        <w:lastRenderedPageBreak/>
        <w:t>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для граждан в возрасте от 18 до 39 лет включительно 1 раз в 3 года: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ar191" w:tooltip="1) анкетирование граждан в возрасте 18 лет и старше 1 раз в год в целях: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ar204" w:tooltip="11) осмотр фельдшером (акушеркой) или врачом акушером-гинекологом женщин в возрасте от 18 до 39 лет 1 раз в год;" w:history="1">
        <w:r>
          <w:rPr>
            <w:color w:val="0000FF"/>
          </w:rPr>
          <w:t>11 пункта 16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ar3499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ar191" w:tooltip="1) анкетирование граждан в возрасте 18 лет и старше 1 раз в год в целях: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ar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 w:history="1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ar3499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общий анализ крови (гемоглобин, лейкоциты, СОЭ);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ar191" w:tooltip="1) анкетирование граждан в возрасте 18 лет и старше 1 раз в год в целях: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ar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 w:history="1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</w:t>
      </w:r>
      <w:r>
        <w:lastRenderedPageBreak/>
        <w:t xml:space="preserve">заболеваний, согласно </w:t>
      </w:r>
      <w:hyperlink w:anchor="Par3499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общий анализ крови (гемоглобин, лейкоциты, СОЭ);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ar190" w:tooltip="16. Профилактический медицинский осмотр включает в себя: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ar208" w:tooltip="17. Диспансеризация проводится в два этапа." w:history="1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13" w:name="Par228"/>
      <w:bookmarkEnd w:id="13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>
        <w:t>гиперхолестеринемия</w:t>
      </w:r>
      <w:proofErr w:type="spellEnd"/>
      <w:r>
        <w:t>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</w:t>
      </w:r>
      <w:proofErr w:type="spellStart"/>
      <w:r>
        <w:t>нг</w:t>
      </w:r>
      <w:proofErr w:type="spellEnd"/>
      <w:r>
        <w:t>/мл);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4) осмотр (консультацию) врачом-хирургом или врачом-</w:t>
      </w:r>
      <w:proofErr w:type="spellStart"/>
      <w:r>
        <w:t>колопроктологом</w:t>
      </w:r>
      <w:proofErr w:type="spellEnd"/>
      <w:r>
        <w:t xml:space="preserve">, включая проведение </w:t>
      </w:r>
      <w:proofErr w:type="spellStart"/>
      <w:r>
        <w:t>ректороманоскопии</w:t>
      </w:r>
      <w:proofErr w:type="spellEnd"/>
      <w:r>
        <w:t xml:space="preserve">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</w:t>
      </w:r>
      <w:proofErr w:type="spellStart"/>
      <w:r>
        <w:t>аденоматозу</w:t>
      </w:r>
      <w:proofErr w:type="spellEnd"/>
      <w:r>
        <w:t xml:space="preserve">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5) колоноскопию (для граждан в случае подозрения на злокачественные новообразования толстого кишечника по назначению врача-хирурга или врача-</w:t>
      </w:r>
      <w:proofErr w:type="spellStart"/>
      <w:r>
        <w:t>колопроктолога</w:t>
      </w:r>
      <w:proofErr w:type="spellEnd"/>
      <w:r>
        <w:t>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 xml:space="preserve">6) </w:t>
      </w:r>
      <w:proofErr w:type="spellStart"/>
      <w:r>
        <w:t>эзофагогастродуоденоскопия</w:t>
      </w:r>
      <w:proofErr w:type="spellEnd"/>
      <w: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12) осмотр (консультацию) врачом-дерматовенерологом, включая проведение </w:t>
      </w:r>
      <w:proofErr w:type="spellStart"/>
      <w:r>
        <w:t>дерматоскопии</w:t>
      </w:r>
      <w:proofErr w:type="spellEnd"/>
      <w:r>
        <w:t xml:space="preserve">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14" w:name="Par241"/>
      <w:bookmarkEnd w:id="14"/>
      <w:r>
        <w:t xml:space="preserve">13) проведение исследования уровня </w:t>
      </w:r>
      <w:proofErr w:type="spellStart"/>
      <w:r>
        <w:t>гликированного</w:t>
      </w:r>
      <w:proofErr w:type="spellEnd"/>
      <w:r>
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г) при выявлении высокого относительного, высокого и очень высокого абсолютного сердечно-сосудистого риска, и (или) ожирения, и (или) </w:t>
      </w:r>
      <w:proofErr w:type="spellStart"/>
      <w:r>
        <w:t>гиперхолестеринемии</w:t>
      </w:r>
      <w:proofErr w:type="spellEnd"/>
      <w:r>
        <w:t xml:space="preserve">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71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r:id="rId72" w:history="1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:rsidR="00A040F3" w:rsidRDefault="00A040F3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</w:t>
      </w:r>
      <w:r>
        <w:lastRenderedPageBreak/>
        <w:t xml:space="preserve">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r:id="rId74" w:history="1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</w:t>
      </w:r>
      <w:hyperlink r:id="rId75" w:history="1">
        <w:r>
          <w:rPr>
            <w:color w:val="0000FF"/>
          </w:rPr>
          <w:t>клинических рекомендаций</w:t>
        </w:r>
      </w:hyperlink>
      <w:r>
        <w:t xml:space="preserve"> &lt;15&gt;.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76" w:history="1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</w:t>
      </w:r>
      <w:proofErr w:type="spellStart"/>
      <w:r>
        <w:t>гиперхолестеринемии</w:t>
      </w:r>
      <w:proofErr w:type="spellEnd"/>
      <w:r>
        <w:t xml:space="preserve">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77" w:history="1">
        <w:r>
          <w:rPr>
            <w:color w:val="0000FF"/>
          </w:rPr>
          <w:t>Приложение N 1</w:t>
        </w:r>
      </w:hyperlink>
      <w: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</w:t>
      </w:r>
      <w:r>
        <w:lastRenderedPageBreak/>
        <w:t xml:space="preserve">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78" w:history="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&lt;17&gt; </w:t>
      </w:r>
      <w:hyperlink r:id="rId79" w:history="1">
        <w:r>
          <w:rPr>
            <w:color w:val="0000FF"/>
          </w:rPr>
          <w:t>Пункты 30</w:t>
        </w:r>
      </w:hyperlink>
      <w:r>
        <w:t xml:space="preserve">, </w:t>
      </w:r>
      <w:hyperlink r:id="rId80" w:history="1">
        <w:r>
          <w:rPr>
            <w:color w:val="0000FF"/>
          </w:rPr>
          <w:t>32</w:t>
        </w:r>
      </w:hyperlink>
      <w:r>
        <w:t xml:space="preserve"> Требований.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81" w:history="1">
        <w:r>
          <w:rPr>
            <w:color w:val="0000FF"/>
          </w:rPr>
          <w:t>Пункты 5</w:t>
        </w:r>
      </w:hyperlink>
      <w:r>
        <w:t xml:space="preserve">, </w:t>
      </w:r>
      <w:hyperlink r:id="rId82" w:history="1">
        <w:r>
          <w:rPr>
            <w:color w:val="0000FF"/>
          </w:rPr>
          <w:t>20</w:t>
        </w:r>
      </w:hyperlink>
      <w:r>
        <w:t xml:space="preserve"> Требований.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&lt;19&gt; </w:t>
      </w:r>
      <w:hyperlink r:id="rId83" w:history="1">
        <w:r>
          <w:rPr>
            <w:color w:val="0000FF"/>
          </w:rPr>
          <w:t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</w:t>
      </w:r>
      <w:proofErr w:type="spellStart"/>
      <w:r>
        <w:t>гиперхолестеринемия</w:t>
      </w:r>
      <w:proofErr w:type="spellEnd"/>
      <w:r>
        <w:t xml:space="preserve">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A040F3" w:rsidRDefault="00A040F3">
      <w:pPr>
        <w:pStyle w:val="ConsPlusNormal"/>
        <w:spacing w:before="240"/>
        <w:ind w:firstLine="540"/>
        <w:jc w:val="both"/>
      </w:pPr>
      <w:proofErr w:type="spellStart"/>
      <w:r>
        <w:t>IIIа</w:t>
      </w:r>
      <w:proofErr w:type="spellEnd"/>
      <w:r>
        <w:t xml:space="preserve">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A040F3" w:rsidRDefault="00A040F3">
      <w:pPr>
        <w:pStyle w:val="ConsPlusNormal"/>
        <w:spacing w:before="240"/>
        <w:ind w:firstLine="540"/>
        <w:jc w:val="both"/>
      </w:pPr>
      <w:proofErr w:type="spellStart"/>
      <w:r>
        <w:t>IIIб</w:t>
      </w:r>
      <w:proofErr w:type="spellEnd"/>
      <w:r>
        <w:t xml:space="preserve">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Граждане с </w:t>
      </w:r>
      <w:proofErr w:type="spellStart"/>
      <w:r>
        <w:t>IIIа</w:t>
      </w:r>
      <w:proofErr w:type="spellEnd"/>
      <w:r>
        <w:t xml:space="preserve"> и </w:t>
      </w:r>
      <w:proofErr w:type="spellStart"/>
      <w:r>
        <w:t>IIIб</w:t>
      </w:r>
      <w:proofErr w:type="spellEnd"/>
      <w:r>
        <w:t xml:space="preserve">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По результатам дополнительного обследования группа здоровья гражданина может быть </w:t>
      </w:r>
      <w:r>
        <w:lastRenderedPageBreak/>
        <w:t xml:space="preserve">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</w:t>
      </w:r>
      <w:proofErr w:type="spellStart"/>
      <w:r>
        <w:t>IIIа</w:t>
      </w:r>
      <w:proofErr w:type="spellEnd"/>
      <w:r>
        <w:t xml:space="preserve"> группу здоровья.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anchor="Par3499" w:tooltip="ПЕРЕЧЕНЬ" w:history="1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84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 w:rsidR="00A040F3" w:rsidRDefault="00A040F3">
      <w:pPr>
        <w:pStyle w:val="ConsPlusNormal"/>
        <w:jc w:val="both"/>
      </w:pPr>
      <w:r>
        <w:t xml:space="preserve">(п. 28 введен </w:t>
      </w:r>
      <w:hyperlink r:id="rId85" w:history="1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86" w:history="1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A040F3" w:rsidRDefault="00A040F3">
      <w:pPr>
        <w:pStyle w:val="ConsPlusNormal"/>
        <w:jc w:val="both"/>
      </w:pPr>
      <w:r>
        <w:lastRenderedPageBreak/>
        <w:t xml:space="preserve">(сноска введена </w:t>
      </w:r>
      <w:hyperlink r:id="rId87" w:history="1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right"/>
        <w:outlineLvl w:val="1"/>
      </w:pPr>
      <w:bookmarkStart w:id="15" w:name="Par295"/>
      <w:bookmarkEnd w:id="15"/>
      <w:r>
        <w:t>Приложение N 1</w:t>
      </w:r>
    </w:p>
    <w:p w:rsidR="00A040F3" w:rsidRDefault="00A040F3">
      <w:pPr>
        <w:pStyle w:val="ConsPlusNormal"/>
        <w:jc w:val="right"/>
      </w:pPr>
      <w:r>
        <w:t>к порядку проведения профилактического</w:t>
      </w:r>
    </w:p>
    <w:p w:rsidR="00A040F3" w:rsidRDefault="00A040F3">
      <w:pPr>
        <w:pStyle w:val="ConsPlusNormal"/>
        <w:jc w:val="right"/>
      </w:pPr>
      <w:r>
        <w:t>медицинского осмотра и диспансеризации</w:t>
      </w:r>
    </w:p>
    <w:p w:rsidR="00A040F3" w:rsidRDefault="00A040F3">
      <w:pPr>
        <w:pStyle w:val="ConsPlusNormal"/>
        <w:jc w:val="right"/>
      </w:pPr>
      <w:r>
        <w:t>определенных групп взрослого населения,</w:t>
      </w:r>
    </w:p>
    <w:p w:rsidR="00A040F3" w:rsidRDefault="00A040F3">
      <w:pPr>
        <w:pStyle w:val="ConsPlusNormal"/>
        <w:jc w:val="right"/>
      </w:pPr>
      <w:r>
        <w:t>утвержденному приказом Министерства</w:t>
      </w:r>
    </w:p>
    <w:p w:rsidR="00A040F3" w:rsidRDefault="00A040F3">
      <w:pPr>
        <w:pStyle w:val="ConsPlusNormal"/>
        <w:jc w:val="right"/>
      </w:pPr>
      <w:r>
        <w:t>здравоохранения Российской Федерации</w:t>
      </w:r>
    </w:p>
    <w:p w:rsidR="00A040F3" w:rsidRDefault="00A040F3">
      <w:pPr>
        <w:pStyle w:val="ConsPlusNormal"/>
        <w:jc w:val="right"/>
      </w:pPr>
      <w:r>
        <w:t>от 27.04.2021 N 404н</w:t>
      </w:r>
    </w:p>
    <w:p w:rsidR="00A040F3" w:rsidRDefault="00A040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0F3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8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  <w:outlineLvl w:val="2"/>
      </w:pPr>
      <w:r>
        <w:t>I. Перечень приемов (осмотров, консультаций) медицинскими</w:t>
      </w:r>
    </w:p>
    <w:p w:rsidR="00A040F3" w:rsidRDefault="00A040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040F3" w:rsidRDefault="00A040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040F3" w:rsidRDefault="00A040F3">
      <w:pPr>
        <w:pStyle w:val="ConsPlusTitle"/>
        <w:jc w:val="center"/>
      </w:pPr>
      <w:r>
        <w:t>периоды мужчинам в возрасте от 18 до 64 лет включительно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sectPr w:rsidR="00A040F3" w:rsidSect="00FC26A5">
          <w:footerReference w:type="default" r:id="rId89"/>
          <w:pgSz w:w="11906" w:h="16838"/>
          <w:pgMar w:top="426" w:right="566" w:bottom="993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A040F3"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Возраст</w:t>
            </w:r>
          </w:p>
        </w:tc>
      </w:tr>
      <w:tr w:rsidR="00A040F3"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64</w:t>
            </w:r>
          </w:p>
        </w:tc>
      </w:tr>
      <w:tr w:rsidR="00A040F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диспансеризации (1-й этап)</w:t>
            </w:r>
          </w:p>
          <w:p w:rsidR="00732B8F" w:rsidRPr="00732B8F" w:rsidRDefault="00732B8F" w:rsidP="00732B8F"/>
          <w:p w:rsidR="00732B8F" w:rsidRPr="00732B8F" w:rsidRDefault="00732B8F" w:rsidP="00732B8F"/>
          <w:p w:rsidR="00732B8F" w:rsidRPr="00732B8F" w:rsidRDefault="00732B8F" w:rsidP="00732B8F"/>
          <w:p w:rsidR="00732B8F" w:rsidRPr="00732B8F" w:rsidRDefault="00732B8F" w:rsidP="00732B8F"/>
          <w:p w:rsidR="00732B8F" w:rsidRPr="00732B8F" w:rsidRDefault="00732B8F" w:rsidP="00732B8F"/>
          <w:p w:rsidR="00732B8F" w:rsidRPr="00732B8F" w:rsidRDefault="00732B8F" w:rsidP="00732B8F"/>
          <w:p w:rsidR="00732B8F" w:rsidRPr="00732B8F" w:rsidRDefault="00732B8F" w:rsidP="00732B8F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профилактического медицинского о осмотра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Определение относительного </w:t>
            </w:r>
            <w:r>
              <w:lastRenderedPageBreak/>
              <w:t>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</w:t>
            </w:r>
            <w:r>
              <w:lastRenderedPageBreak/>
              <w:t>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Исследование кала на скрытую кровь иммунохимически</w:t>
            </w:r>
            <w:r>
              <w:lastRenderedPageBreak/>
              <w:t>м методом &lt;*&gt;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</w:t>
            </w:r>
            <w:r>
              <w:lastRenderedPageBreak/>
              <w:t>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proofErr w:type="spellStart"/>
            <w:r>
              <w:t>Эзофагогастродуоденоскопия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19402" w:type="dxa"/>
            <w:gridSpan w:val="5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  <w:outlineLvl w:val="2"/>
      </w:pPr>
      <w:r>
        <w:t>II. Перечень приемов (осмотров, консультаций) медицинскими</w:t>
      </w:r>
    </w:p>
    <w:p w:rsidR="00A040F3" w:rsidRDefault="00A040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040F3" w:rsidRDefault="00A040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040F3" w:rsidRDefault="00A040F3">
      <w:pPr>
        <w:pStyle w:val="ConsPlusTitle"/>
        <w:jc w:val="center"/>
      </w:pPr>
      <w:r>
        <w:t>периоды женщинам в возрасте от 18 до 64 лет включительно</w:t>
      </w:r>
    </w:p>
    <w:p w:rsidR="00A040F3" w:rsidRDefault="00A040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A040F3"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Возраст</w:t>
            </w:r>
          </w:p>
        </w:tc>
      </w:tr>
      <w:tr w:rsidR="00A040F3"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64</w:t>
            </w:r>
          </w:p>
        </w:tc>
      </w:tr>
      <w:tr w:rsidR="00A040F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 xml:space="preserve">Объем </w:t>
            </w:r>
            <w:r>
              <w:lastRenderedPageBreak/>
              <w:t>диспансеризации (1-й этап)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 xml:space="preserve">Объем </w:t>
            </w:r>
            <w:r>
              <w:lastRenderedPageBreak/>
              <w:t>профилактического медицинского осмотра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lastRenderedPageBreak/>
              <w:t>Опрос (анкетирование)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</w:t>
            </w:r>
            <w:r>
              <w:lastRenderedPageBreak/>
              <w:t>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Исследование кала на скрытую кровь иммунохимически</w:t>
            </w:r>
            <w:r>
              <w:lastRenderedPageBreak/>
              <w:t xml:space="preserve">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+9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Маммография обеих молочных желез в двух проекциях (в </w:t>
            </w:r>
            <w:r>
              <w:lastRenderedPageBreak/>
              <w:t xml:space="preserve">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Осмотр фельдшером (акушеркой) или врачом акушером-гинекол</w:t>
            </w:r>
            <w:r>
              <w:lastRenderedPageBreak/>
              <w:t>огом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both"/>
            </w:pPr>
            <w: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</w:t>
            </w:r>
            <w:r>
              <w:lastRenderedPageBreak/>
              <w:t xml:space="preserve">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</w:t>
            </w:r>
            <w:r>
              <w:lastRenderedPageBreak/>
              <w:t>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proofErr w:type="spellStart"/>
            <w:r>
              <w:t>Эзофагогастродуоденоскопия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19402" w:type="dxa"/>
            <w:gridSpan w:val="5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both"/>
            </w:pPr>
            <w:r>
              <w:t xml:space="preserve">(в ред. </w:t>
            </w:r>
            <w:hyperlink r:id="rId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  <w:outlineLvl w:val="2"/>
      </w:pPr>
      <w:r>
        <w:t>III. Перечень приемов (осмотров, консультаций) медицинскими</w:t>
      </w:r>
    </w:p>
    <w:p w:rsidR="00A040F3" w:rsidRDefault="00A040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040F3" w:rsidRDefault="00A040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040F3" w:rsidRDefault="00A040F3">
      <w:pPr>
        <w:pStyle w:val="ConsPlusTitle"/>
        <w:jc w:val="center"/>
      </w:pPr>
      <w:r>
        <w:t>периоды мужчинам в возрасте 65 лет и старше</w:t>
      </w:r>
    </w:p>
    <w:p w:rsidR="00A040F3" w:rsidRDefault="00A040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A040F3"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Возраст</w:t>
            </w:r>
          </w:p>
        </w:tc>
      </w:tr>
      <w:tr w:rsidR="00A040F3"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99</w:t>
            </w:r>
          </w:p>
        </w:tc>
      </w:tr>
      <w:tr w:rsidR="00A040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по результатам профилактического медицинского осмотра, в </w:t>
            </w:r>
            <w:r>
              <w:lastRenderedPageBreak/>
              <w:t>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Проведение скринингового исследования на антитела к гепатиту C путем определения суммарных </w:t>
            </w:r>
            <w:r>
              <w:lastRenderedPageBreak/>
              <w:t>антител классов M и G к вирусу гепатита C в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++++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</w:t>
            </w:r>
            <w:r>
              <w:lastRenderedPageBreak/>
              <w:t>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16775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  <w:outlineLvl w:val="2"/>
      </w:pPr>
      <w:r>
        <w:t>IV. Перечень приемов (осмотров, консультаций) медицинскими</w:t>
      </w:r>
    </w:p>
    <w:p w:rsidR="00A040F3" w:rsidRDefault="00A040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040F3" w:rsidRDefault="00A040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040F3" w:rsidRDefault="00A040F3">
      <w:pPr>
        <w:pStyle w:val="ConsPlusTitle"/>
        <w:jc w:val="center"/>
      </w:pPr>
      <w:r>
        <w:t>периоды женщинам в возрасте 65 лет и старше</w:t>
      </w:r>
    </w:p>
    <w:p w:rsidR="00A040F3" w:rsidRDefault="00A040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A040F3"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 xml:space="preserve">Осмотр, исследование, </w:t>
            </w:r>
            <w:r>
              <w:lastRenderedPageBreak/>
              <w:t>мероприятие</w:t>
            </w:r>
          </w:p>
        </w:tc>
        <w:tc>
          <w:tcPr>
            <w:tcW w:w="12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Возраст</w:t>
            </w:r>
          </w:p>
        </w:tc>
      </w:tr>
      <w:tr w:rsidR="00A040F3"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99</w:t>
            </w:r>
          </w:p>
        </w:tc>
      </w:tr>
      <w:tr w:rsidR="00A040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</w:t>
            </w:r>
            <w:r>
              <w:lastRenderedPageBreak/>
              <w:t>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</w:t>
            </w:r>
            <w:r>
              <w:lastRenderedPageBreak/>
              <w:t xml:space="preserve">проводилось ранее в сроки, 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</w:t>
            </w:r>
            <w:r>
              <w:lastRenderedPageBreak/>
              <w:t>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16775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both"/>
            </w:pPr>
            <w:r>
              <w:t xml:space="preserve">(в ред. </w:t>
            </w:r>
            <w:hyperlink r:id="rId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A040F3" w:rsidRDefault="00A040F3">
      <w:pPr>
        <w:pStyle w:val="ConsPlusNormal"/>
        <w:sectPr w:rsidR="00A040F3">
          <w:headerReference w:type="default" r:id="rId94"/>
          <w:footerReference w:type="default" r:id="rId9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040F3" w:rsidRDefault="00A040F3">
      <w:pPr>
        <w:pStyle w:val="ConsPlusNormal"/>
        <w:jc w:val="right"/>
        <w:outlineLvl w:val="1"/>
      </w:pPr>
      <w:r>
        <w:lastRenderedPageBreak/>
        <w:t>Приложение N 2</w:t>
      </w:r>
    </w:p>
    <w:p w:rsidR="00A040F3" w:rsidRDefault="00A040F3">
      <w:pPr>
        <w:pStyle w:val="ConsPlusNormal"/>
        <w:jc w:val="right"/>
      </w:pPr>
      <w:r>
        <w:t>к порядку проведения профилактического</w:t>
      </w:r>
    </w:p>
    <w:p w:rsidR="00A040F3" w:rsidRDefault="00A040F3">
      <w:pPr>
        <w:pStyle w:val="ConsPlusNormal"/>
        <w:jc w:val="right"/>
      </w:pPr>
      <w:r>
        <w:t>медицинского осмотра и диспансеризации</w:t>
      </w:r>
    </w:p>
    <w:p w:rsidR="00A040F3" w:rsidRDefault="00A040F3">
      <w:pPr>
        <w:pStyle w:val="ConsPlusNormal"/>
        <w:jc w:val="right"/>
      </w:pPr>
      <w:r>
        <w:t>определенных групп взрослого населения,</w:t>
      </w:r>
    </w:p>
    <w:p w:rsidR="00A040F3" w:rsidRDefault="00A040F3">
      <w:pPr>
        <w:pStyle w:val="ConsPlusNormal"/>
        <w:jc w:val="right"/>
      </w:pPr>
      <w:r>
        <w:t>утвержденному приказом Министерства</w:t>
      </w:r>
    </w:p>
    <w:p w:rsidR="00A040F3" w:rsidRDefault="00A040F3">
      <w:pPr>
        <w:pStyle w:val="ConsPlusNormal"/>
        <w:jc w:val="right"/>
      </w:pPr>
      <w:r>
        <w:t>здравоохранения Российской Федерации</w:t>
      </w:r>
    </w:p>
    <w:p w:rsidR="00A040F3" w:rsidRDefault="00A040F3">
      <w:pPr>
        <w:pStyle w:val="ConsPlusNormal"/>
        <w:jc w:val="right"/>
      </w:pPr>
      <w:r>
        <w:t>от 27.04.2021 N 404н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</w:pPr>
      <w:bookmarkStart w:id="16" w:name="Par3499"/>
      <w:bookmarkEnd w:id="16"/>
      <w:r>
        <w:t>ПЕРЕЧЕНЬ</w:t>
      </w:r>
    </w:p>
    <w:p w:rsidR="00A040F3" w:rsidRDefault="00A040F3">
      <w:pPr>
        <w:pStyle w:val="ConsPlusTitle"/>
        <w:jc w:val="center"/>
      </w:pPr>
      <w:r>
        <w:t>МЕРОПРИЯТИЙ СКРИНИНГА И МЕТОДОВ ИССЛЕДОВАНИЙ, НАПРАВЛЕННЫХ</w:t>
      </w:r>
    </w:p>
    <w:p w:rsidR="00A040F3" w:rsidRDefault="00A040F3">
      <w:pPr>
        <w:pStyle w:val="ConsPlusTitle"/>
        <w:jc w:val="center"/>
      </w:pPr>
      <w:r>
        <w:t>НА РАННЕЕ ВЫЯВЛЕНИЕ ОНКОЛОГИЧЕСКИХ ЗАБОЛЕВАНИЙ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</w:t>
      </w:r>
      <w:proofErr w:type="spellStart"/>
      <w:r>
        <w:t>virgo</w:t>
      </w:r>
      <w:proofErr w:type="spellEnd"/>
      <w:r>
        <w:t>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45, 50, 55, 60 и 64 лет - определение простат-специфического антигена в крови;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</w:t>
      </w:r>
      <w:r>
        <w:lastRenderedPageBreak/>
        <w:t>железы, лимфатических узлов;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в возрасте 45 лет - </w:t>
      </w:r>
      <w:proofErr w:type="spellStart"/>
      <w:r>
        <w:t>эзофагогастродуоденоскопия</w:t>
      </w:r>
      <w:proofErr w:type="spellEnd"/>
      <w: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</w:t>
      </w:r>
      <w:proofErr w:type="spellStart"/>
      <w:r>
        <w:t>колопроктолога</w:t>
      </w:r>
      <w:proofErr w:type="spellEnd"/>
      <w:r>
        <w:t xml:space="preserve"> проводятся: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рентгенография легких или компьютерная томография легких;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:rsidR="00A040F3" w:rsidRDefault="00A040F3">
      <w:pPr>
        <w:pStyle w:val="ConsPlusNormal"/>
        <w:spacing w:before="240"/>
        <w:ind w:firstLine="540"/>
        <w:jc w:val="both"/>
      </w:pPr>
      <w:proofErr w:type="spellStart"/>
      <w:r>
        <w:t>эзофагогастродуоденоскопия</w:t>
      </w:r>
      <w:proofErr w:type="spellEnd"/>
      <w: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:rsidR="00A040F3" w:rsidRDefault="00A040F3">
      <w:pPr>
        <w:pStyle w:val="ConsPlusNormal"/>
        <w:spacing w:before="240"/>
        <w:ind w:firstLine="540"/>
        <w:jc w:val="both"/>
      </w:pPr>
      <w:proofErr w:type="spellStart"/>
      <w:r>
        <w:t>ректороманоскопия</w:t>
      </w:r>
      <w:proofErr w:type="spellEnd"/>
      <w:r>
        <w:t>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осмотр кожи под увеличением (</w:t>
      </w:r>
      <w:proofErr w:type="spellStart"/>
      <w:r>
        <w:t>дерматоскопия</w:t>
      </w:r>
      <w:proofErr w:type="spellEnd"/>
      <w:r>
        <w:t>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right"/>
        <w:outlineLvl w:val="1"/>
      </w:pPr>
      <w:r>
        <w:t>Приложение N 3</w:t>
      </w:r>
    </w:p>
    <w:p w:rsidR="00A040F3" w:rsidRDefault="00A040F3">
      <w:pPr>
        <w:pStyle w:val="ConsPlusNormal"/>
        <w:jc w:val="right"/>
      </w:pPr>
      <w:r>
        <w:t>к порядку проведения профилактического</w:t>
      </w:r>
    </w:p>
    <w:p w:rsidR="00A040F3" w:rsidRDefault="00A040F3">
      <w:pPr>
        <w:pStyle w:val="ConsPlusNormal"/>
        <w:jc w:val="right"/>
      </w:pPr>
      <w:r>
        <w:t>медицинского осмотра и диспансеризации</w:t>
      </w:r>
    </w:p>
    <w:p w:rsidR="00A040F3" w:rsidRDefault="00A040F3">
      <w:pPr>
        <w:pStyle w:val="ConsPlusNormal"/>
        <w:jc w:val="right"/>
      </w:pPr>
      <w:r>
        <w:t>определенных групп взрослого населения,</w:t>
      </w:r>
    </w:p>
    <w:p w:rsidR="00A040F3" w:rsidRDefault="00A040F3">
      <w:pPr>
        <w:pStyle w:val="ConsPlusNormal"/>
        <w:jc w:val="right"/>
      </w:pPr>
      <w:r>
        <w:t>утвержденному приказом Министерства</w:t>
      </w:r>
    </w:p>
    <w:p w:rsidR="00A040F3" w:rsidRDefault="00A040F3">
      <w:pPr>
        <w:pStyle w:val="ConsPlusNormal"/>
        <w:jc w:val="right"/>
      </w:pPr>
      <w:r>
        <w:t>здравоохранения Российской Федерации</w:t>
      </w:r>
    </w:p>
    <w:p w:rsidR="00A040F3" w:rsidRDefault="00A040F3">
      <w:pPr>
        <w:pStyle w:val="ConsPlusNormal"/>
        <w:jc w:val="right"/>
      </w:pPr>
      <w:r>
        <w:t>от 27.04.2021 N 404н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</w:pPr>
      <w:bookmarkStart w:id="17" w:name="Par3540"/>
      <w:bookmarkEnd w:id="17"/>
      <w:r>
        <w:t>ДИАГНОСТИЧЕСКИЕ КРИТЕРИИ</w:t>
      </w:r>
    </w:p>
    <w:p w:rsidR="00A040F3" w:rsidRDefault="00A040F3">
      <w:pPr>
        <w:pStyle w:val="ConsPlusTitle"/>
        <w:jc w:val="center"/>
      </w:pPr>
      <w:r>
        <w:t>ФАКТОРОВ РИСКА И ДРУГИХ ПАТОЛОГИЧЕСКИХ СОСТОЯНИЙ</w:t>
      </w:r>
    </w:p>
    <w:p w:rsidR="00A040F3" w:rsidRDefault="00A040F3">
      <w:pPr>
        <w:pStyle w:val="ConsPlusTitle"/>
        <w:jc w:val="center"/>
      </w:pPr>
      <w:r>
        <w:t>И ЗАБОЛЕВАНИЙ, ПОВЫШАЮЩИХ ВЕРОЯТНОСТЬ РАЗВИТИЯ</w:t>
      </w:r>
    </w:p>
    <w:p w:rsidR="00A040F3" w:rsidRDefault="00A040F3">
      <w:pPr>
        <w:pStyle w:val="ConsPlusTitle"/>
        <w:jc w:val="center"/>
      </w:pPr>
      <w:r>
        <w:t>ХРОНИЧЕСКИХ НЕИНФЕКЦИОННЫХ ЗАБОЛЕВАНИЙ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lastRenderedPageBreak/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96" w:history="1">
        <w:r>
          <w:rPr>
            <w:color w:val="0000FF"/>
          </w:rPr>
          <w:t>I10</w:t>
        </w:r>
      </w:hyperlink>
      <w:r>
        <w:t xml:space="preserve"> - </w:t>
      </w:r>
      <w:hyperlink r:id="rId97" w:history="1">
        <w:r>
          <w:rPr>
            <w:color w:val="0000FF"/>
          </w:rPr>
          <w:t>I15</w:t>
        </w:r>
      </w:hyperlink>
      <w: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98" w:history="1">
        <w:r>
          <w:rPr>
            <w:color w:val="0000FF"/>
          </w:rPr>
          <w:t>R03.0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&lt;19&gt; Международная статистическая </w:t>
      </w:r>
      <w:hyperlink r:id="rId9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proofErr w:type="spellStart"/>
      <w:r>
        <w:t>Гиперхолестеринемия</w:t>
      </w:r>
      <w:proofErr w:type="spellEnd"/>
      <w:r>
        <w:t xml:space="preserve"> - уровень общего холестерина 5 ммоль/л и более (кодируется по МКБ-10 кодом </w:t>
      </w:r>
      <w:hyperlink r:id="rId100" w:history="1">
        <w:r>
          <w:rPr>
            <w:color w:val="0000FF"/>
          </w:rPr>
          <w:t>E78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r:id="rId101" w:history="1">
        <w:r>
          <w:rPr>
            <w:color w:val="0000FF"/>
          </w:rPr>
          <w:t>R73.9</w:t>
        </w:r>
      </w:hyperlink>
      <w:r>
        <w:t xml:space="preserve">) либо наличие сахарного диабета, в том числе в случае, если в результате эффективной терапии достигнута </w:t>
      </w:r>
      <w:proofErr w:type="spellStart"/>
      <w:r>
        <w:t>нормогликемия</w:t>
      </w:r>
      <w:proofErr w:type="spellEnd"/>
      <w:r>
        <w:t>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кодом </w:t>
      </w:r>
      <w:hyperlink r:id="rId102" w:history="1">
        <w:r>
          <w:rPr>
            <w:color w:val="0000FF"/>
          </w:rPr>
          <w:t>Z72.0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r:id="rId103" w:history="1">
        <w:r>
          <w:rPr>
            <w:color w:val="0000FF"/>
          </w:rPr>
          <w:t>Z72.4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 </w:t>
      </w:r>
      <w:hyperlink r:id="rId104" w:history="1">
        <w:r>
          <w:rPr>
            <w:color w:val="0000FF"/>
          </w:rPr>
          <w:t>R63.5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 кодом </w:t>
      </w:r>
      <w:hyperlink r:id="rId105" w:history="1">
        <w:r>
          <w:rPr>
            <w:color w:val="0000FF"/>
          </w:rPr>
          <w:t>E66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Низкая физическая активность (кодируется по МКБ-10 кодом </w:t>
      </w:r>
      <w:hyperlink r:id="rId106" w:history="1">
        <w:r>
          <w:rPr>
            <w:color w:val="0000FF"/>
          </w:rPr>
          <w:t>Z72.3</w:t>
        </w:r>
      </w:hyperlink>
      <w:r>
        <w:t>) определяется с помощью анкетирования.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Риск пагубного потребления алкоголя (кодируется по МКБ-10 кодом </w:t>
      </w:r>
      <w:hyperlink r:id="rId107" w:history="1">
        <w:r>
          <w:rPr>
            <w:color w:val="0000FF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108" w:history="1">
        <w:r>
          <w:rPr>
            <w:color w:val="0000FF"/>
          </w:rPr>
          <w:t>Z72.2</w:t>
        </w:r>
      </w:hyperlink>
      <w:r>
        <w:t>) определяются с помощью анкетирования.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r:id="rId109" w:history="1">
        <w:r>
          <w:rPr>
            <w:color w:val="0000FF"/>
          </w:rPr>
          <w:t>Z82.4</w:t>
        </w:r>
      </w:hyperlink>
      <w:r>
        <w:t xml:space="preserve">) и (или) мозгового инсульта (кодируется по МКБ-10 кодом </w:t>
      </w:r>
      <w:hyperlink r:id="rId110" w:history="1">
        <w:r>
          <w:rPr>
            <w:color w:val="0000FF"/>
          </w:rPr>
          <w:t>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злокачественным новообразованиям (кодируется по МКБ-10 кодом </w:t>
      </w:r>
      <w:hyperlink r:id="rId111" w:history="1">
        <w:r>
          <w:rPr>
            <w:color w:val="0000FF"/>
          </w:rPr>
          <w:t>Z80</w:t>
        </w:r>
      </w:hyperlink>
      <w:r>
        <w:t>):</w:t>
      </w:r>
    </w:p>
    <w:p w:rsidR="00A040F3" w:rsidRDefault="00A040F3">
      <w:pPr>
        <w:pStyle w:val="ConsPlusNormal"/>
        <w:spacing w:before="240"/>
        <w:ind w:firstLine="540"/>
        <w:jc w:val="both"/>
      </w:pPr>
      <w:proofErr w:type="spellStart"/>
      <w:r>
        <w:t>колоректальной</w:t>
      </w:r>
      <w:proofErr w:type="spellEnd"/>
      <w:r>
        <w:t xml:space="preserve"> области - наличие злокачественных новообразований </w:t>
      </w:r>
      <w:proofErr w:type="spellStart"/>
      <w:r>
        <w:t>колоректальной</w:t>
      </w:r>
      <w:proofErr w:type="spellEnd"/>
      <w:r>
        <w:t xml:space="preserve"> области и (или) семейного </w:t>
      </w:r>
      <w:proofErr w:type="spellStart"/>
      <w:r>
        <w:t>аденоматоза</w:t>
      </w:r>
      <w:proofErr w:type="spellEnd"/>
      <w:r>
        <w:t xml:space="preserve"> у близких родственников в молодом или среднем возрасте или в нескольких поколениях;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r:id="rId112" w:history="1">
        <w:r>
          <w:rPr>
            <w:color w:val="0000FF"/>
          </w:rPr>
          <w:t>Z82.5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113" w:history="1">
        <w:r>
          <w:rPr>
            <w:color w:val="0000FF"/>
          </w:rPr>
          <w:t>Z83.3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Старческая астения (кодируется по МКБ-10 кодом </w:t>
      </w:r>
      <w:hyperlink r:id="rId114" w:history="1">
        <w:r>
          <w:rPr>
            <w:color w:val="0000FF"/>
          </w:rPr>
          <w:t>R54</w:t>
        </w:r>
      </w:hyperlink>
      <w: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</w:t>
      </w:r>
      <w:proofErr w:type="spellStart"/>
      <w:r>
        <w:t>мальнутриции</w:t>
      </w:r>
      <w:proofErr w:type="spellEnd"/>
      <w:r>
        <w:t xml:space="preserve"> (недостаточности питания), </w:t>
      </w:r>
      <w:proofErr w:type="spellStart"/>
      <w:r>
        <w:t>саркопении</w:t>
      </w:r>
      <w:proofErr w:type="spellEnd"/>
      <w:r>
        <w:t xml:space="preserve">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40F3" w:rsidSect="002C1C8B">
      <w:headerReference w:type="default" r:id="rId115"/>
      <w:footerReference w:type="default" r:id="rId116"/>
      <w:pgSz w:w="11906" w:h="16838"/>
      <w:pgMar w:top="568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F10" w:rsidRDefault="00D17F10">
      <w:pPr>
        <w:spacing w:after="0" w:line="240" w:lineRule="auto"/>
      </w:pPr>
      <w:r>
        <w:separator/>
      </w:r>
    </w:p>
  </w:endnote>
  <w:endnote w:type="continuationSeparator" w:id="0">
    <w:p w:rsidR="00D17F10" w:rsidRDefault="00D1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0F3" w:rsidRDefault="00A040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165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</w:tblGrid>
    <w:tr w:rsidR="00FC26A5" w:rsidTr="00FC26A5">
      <w:trPr>
        <w:trHeight w:hRule="exact" w:val="1663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C26A5" w:rsidRDefault="00FC26A5" w:rsidP="00FC26A5">
          <w:pPr>
            <w:pStyle w:val="ConsPlusNormal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22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22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A040F3" w:rsidRDefault="00A040F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0F3" w:rsidRDefault="00A040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165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</w:tblGrid>
    <w:tr w:rsidR="00732B8F" w:rsidTr="00732B8F">
      <w:trPr>
        <w:trHeight w:hRule="exact" w:val="1170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32B8F" w:rsidRDefault="00732B8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46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46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A040F3" w:rsidRDefault="00A040F3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0F3" w:rsidRDefault="00A040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165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</w:tblGrid>
    <w:tr w:rsidR="002C1C8B" w:rsidTr="002C1C8B">
      <w:trPr>
        <w:trHeight w:hRule="exact" w:val="1663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C1C8B" w:rsidRDefault="002C1C8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50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50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A040F3" w:rsidRDefault="00A040F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F10" w:rsidRDefault="00D17F10">
      <w:pPr>
        <w:spacing w:after="0" w:line="240" w:lineRule="auto"/>
      </w:pPr>
      <w:r>
        <w:separator/>
      </w:r>
    </w:p>
  </w:footnote>
  <w:footnote w:type="continuationSeparator" w:id="0">
    <w:p w:rsidR="00D17F10" w:rsidRDefault="00D1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0"/>
      <w:gridCol w:w="4697"/>
    </w:tblGrid>
    <w:tr w:rsidR="00A040F3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040F3" w:rsidRDefault="00A040F3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040F3" w:rsidRDefault="00A040F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A040F3" w:rsidRDefault="00A040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040F3" w:rsidRDefault="00A040F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0F3" w:rsidRDefault="00A040F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B6"/>
    <w:rsid w:val="000E58B0"/>
    <w:rsid w:val="002C1C8B"/>
    <w:rsid w:val="00732B8F"/>
    <w:rsid w:val="00A040F3"/>
    <w:rsid w:val="00A2378D"/>
    <w:rsid w:val="00B1018B"/>
    <w:rsid w:val="00C154B6"/>
    <w:rsid w:val="00CC7775"/>
    <w:rsid w:val="00D17F10"/>
    <w:rsid w:val="00F37ADC"/>
    <w:rsid w:val="00FC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92F4A0-3453-4CA7-B5CD-414122DF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cstheme="minorBid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C154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54B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154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54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4024&amp;date=30.08.2024&amp;dst=2319&amp;field=134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82678&amp;date=30.08.2024&amp;dst=284&amp;field=134" TargetMode="External"/><Relationship Id="rId42" Type="http://schemas.openxmlformats.org/officeDocument/2006/relationships/hyperlink" Target="https://login.consultant.ru/link/?req=doc&amp;base=LAW&amp;n=369426&amp;date=30.08.2024&amp;dst=100219&amp;field=134" TargetMode="External"/><Relationship Id="rId47" Type="http://schemas.openxmlformats.org/officeDocument/2006/relationships/hyperlink" Target="https://login.consultant.ru/link/?req=doc&amp;base=LAW&amp;n=369426&amp;date=30.08.2024&amp;dst=100218&amp;field=134" TargetMode="External"/><Relationship Id="rId63" Type="http://schemas.openxmlformats.org/officeDocument/2006/relationships/hyperlink" Target="https://login.consultant.ru/link/?req=doc&amp;base=LAW&amp;n=483031&amp;date=30.08.2024&amp;dst=100252&amp;field=134" TargetMode="External"/><Relationship Id="rId68" Type="http://schemas.openxmlformats.org/officeDocument/2006/relationships/hyperlink" Target="https://login.consultant.ru/link/?req=doc&amp;base=LAW&amp;n=422092&amp;date=30.08.2024&amp;dst=100051&amp;field=134" TargetMode="External"/><Relationship Id="rId84" Type="http://schemas.openxmlformats.org/officeDocument/2006/relationships/hyperlink" Target="https://login.consultant.ru/link/?req=doc&amp;base=LAW&amp;n=436926&amp;date=30.08.2024&amp;dst=100022&amp;field=134" TargetMode="External"/><Relationship Id="rId89" Type="http://schemas.openxmlformats.org/officeDocument/2006/relationships/footer" Target="footer1.xml"/><Relationship Id="rId112" Type="http://schemas.openxmlformats.org/officeDocument/2006/relationships/hyperlink" Target="https://login.consultant.ru/link/?req=doc&amp;base=EXP&amp;n=731991&amp;date=30.08.2024&amp;dst=156138&amp;field=134" TargetMode="External"/><Relationship Id="rId16" Type="http://schemas.openxmlformats.org/officeDocument/2006/relationships/hyperlink" Target="https://login.consultant.ru/link/?req=doc&amp;base=LAW&amp;n=459920&amp;date=30.08.2024&amp;dst=100006&amp;field=134" TargetMode="External"/><Relationship Id="rId107" Type="http://schemas.openxmlformats.org/officeDocument/2006/relationships/hyperlink" Target="https://login.consultant.ru/link/?req=doc&amp;base=EXP&amp;n=731991&amp;date=30.08.2024&amp;dst=155995&amp;field=134" TargetMode="External"/><Relationship Id="rId11" Type="http://schemas.openxmlformats.org/officeDocument/2006/relationships/hyperlink" Target="https://login.consultant.ru/link/?req=doc&amp;base=LAW&amp;n=372085&amp;date=30.08.2024" TargetMode="External"/><Relationship Id="rId32" Type="http://schemas.openxmlformats.org/officeDocument/2006/relationships/hyperlink" Target="https://login.consultant.ru/link/?req=doc&amp;base=LAW&amp;n=369426&amp;date=30.08.2024&amp;dst=100203&amp;field=134" TargetMode="External"/><Relationship Id="rId37" Type="http://schemas.openxmlformats.org/officeDocument/2006/relationships/hyperlink" Target="https://login.consultant.ru/link/?req=doc&amp;base=LAW&amp;n=369426&amp;date=30.08.2024&amp;dst=100082&amp;field=134" TargetMode="External"/><Relationship Id="rId53" Type="http://schemas.openxmlformats.org/officeDocument/2006/relationships/hyperlink" Target="https://login.consultant.ru/link/?req=doc&amp;base=LAW&amp;n=401289&amp;date=30.08.2024&amp;dst=100011&amp;field=134" TargetMode="External"/><Relationship Id="rId58" Type="http://schemas.openxmlformats.org/officeDocument/2006/relationships/hyperlink" Target="https://login.consultant.ru/link/?req=doc&amp;base=LAW&amp;n=482678&amp;date=30.08.2024&amp;dst=286&amp;field=134" TargetMode="External"/><Relationship Id="rId74" Type="http://schemas.openxmlformats.org/officeDocument/2006/relationships/hyperlink" Target="https://login.consultant.ru/link/?req=doc&amp;base=LAW&amp;n=141711&amp;date=30.08.2024&amp;dst=100005&amp;field=134" TargetMode="External"/><Relationship Id="rId79" Type="http://schemas.openxmlformats.org/officeDocument/2006/relationships/hyperlink" Target="https://login.consultant.ru/link/?req=doc&amp;base=LAW&amp;n=327147&amp;date=30.08.2024&amp;dst=100197&amp;field=134" TargetMode="External"/><Relationship Id="rId102" Type="http://schemas.openxmlformats.org/officeDocument/2006/relationships/hyperlink" Target="https://login.consultant.ru/link/?req=doc&amp;base=EXP&amp;n=731991&amp;date=30.08.2024&amp;dst=155993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83582&amp;date=30.08.2024&amp;dst=100027&amp;field=134" TargetMode="External"/><Relationship Id="rId95" Type="http://schemas.openxmlformats.org/officeDocument/2006/relationships/footer" Target="footer2.xml"/><Relationship Id="rId22" Type="http://schemas.openxmlformats.org/officeDocument/2006/relationships/hyperlink" Target="https://login.consultant.ru/link/?req=doc&amp;base=LAW&amp;n=482678&amp;date=30.08.2024&amp;dst=100398&amp;field=134" TargetMode="External"/><Relationship Id="rId27" Type="http://schemas.openxmlformats.org/officeDocument/2006/relationships/hyperlink" Target="https://login.consultant.ru/link/?req=doc&amp;base=LAW&amp;n=472964&amp;date=30.08.2024&amp;dst=100158&amp;field=134" TargetMode="External"/><Relationship Id="rId43" Type="http://schemas.openxmlformats.org/officeDocument/2006/relationships/hyperlink" Target="https://login.consultant.ru/link/?req=doc&amp;base=LAW&amp;n=369426&amp;date=30.08.2024&amp;dst=100118&amp;field=134" TargetMode="External"/><Relationship Id="rId48" Type="http://schemas.openxmlformats.org/officeDocument/2006/relationships/hyperlink" Target="https://login.consultant.ru/link/?req=doc&amp;base=LAW&amp;n=369426&amp;date=30.08.2024&amp;dst=100213&amp;field=134" TargetMode="External"/><Relationship Id="rId64" Type="http://schemas.openxmlformats.org/officeDocument/2006/relationships/hyperlink" Target="https://login.consultant.ru/link/?req=doc&amp;base=LAW&amp;n=436926&amp;date=30.08.2024&amp;dst=100022&amp;field=134" TargetMode="External"/><Relationship Id="rId69" Type="http://schemas.openxmlformats.org/officeDocument/2006/relationships/hyperlink" Target="https://login.consultant.ru/link/?req=doc&amp;base=LAW&amp;n=422092&amp;date=30.08.2024&amp;dst=100051&amp;field=134" TargetMode="External"/><Relationship Id="rId113" Type="http://schemas.openxmlformats.org/officeDocument/2006/relationships/hyperlink" Target="https://login.consultant.ru/link/?req=doc&amp;base=EXP&amp;n=731991&amp;date=30.08.2024&amp;dst=156155&amp;field=134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login.consultant.ru/link/?req=doc&amp;base=LAW&amp;n=327147&amp;date=30.08.2024&amp;dst=100208&amp;field=134" TargetMode="External"/><Relationship Id="rId85" Type="http://schemas.openxmlformats.org/officeDocument/2006/relationships/hyperlink" Target="https://login.consultant.ru/link/?req=doc&amp;base=LAW&amp;n=437000&amp;date=30.08.2024&amp;dst=100023&amp;field=134" TargetMode="External"/><Relationship Id="rId12" Type="http://schemas.openxmlformats.org/officeDocument/2006/relationships/hyperlink" Target="https://login.consultant.ru/link/?req=doc&amp;base=LAW&amp;n=335731&amp;date=30.08.2024" TargetMode="External"/><Relationship Id="rId17" Type="http://schemas.openxmlformats.org/officeDocument/2006/relationships/hyperlink" Target="https://login.consultant.ru/link/?req=doc&amp;base=LAW&amp;n=483582&amp;date=30.08.2024&amp;dst=100006&amp;field=134" TargetMode="External"/><Relationship Id="rId33" Type="http://schemas.openxmlformats.org/officeDocument/2006/relationships/hyperlink" Target="https://login.consultant.ru/link/?req=doc&amp;base=LAW&amp;n=369426&amp;date=30.08.2024&amp;dst=100152&amp;field=134" TargetMode="External"/><Relationship Id="rId38" Type="http://schemas.openxmlformats.org/officeDocument/2006/relationships/hyperlink" Target="https://login.consultant.ru/link/?req=doc&amp;base=LAW&amp;n=369426&amp;date=30.08.2024&amp;dst=100126&amp;field=134" TargetMode="External"/><Relationship Id="rId59" Type="http://schemas.openxmlformats.org/officeDocument/2006/relationships/hyperlink" Target="https://login.consultant.ru/link/?req=doc&amp;base=LAW&amp;n=482678&amp;date=30.08.2024&amp;dst=287&amp;field=134" TargetMode="External"/><Relationship Id="rId103" Type="http://schemas.openxmlformats.org/officeDocument/2006/relationships/hyperlink" Target="https://login.consultant.ru/link/?req=doc&amp;base=EXP&amp;n=731991&amp;date=30.08.2024&amp;dst=156004&amp;field=134" TargetMode="External"/><Relationship Id="rId108" Type="http://schemas.openxmlformats.org/officeDocument/2006/relationships/hyperlink" Target="https://login.consultant.ru/link/?req=doc&amp;base=EXP&amp;n=731991&amp;date=30.08.2024&amp;dst=155997&amp;field=134" TargetMode="External"/><Relationship Id="rId54" Type="http://schemas.openxmlformats.org/officeDocument/2006/relationships/hyperlink" Target="https://login.consultant.ru/link/?req=doc&amp;base=LAW&amp;n=483031&amp;date=30.08.2024&amp;dst=249&amp;field=134" TargetMode="External"/><Relationship Id="rId70" Type="http://schemas.openxmlformats.org/officeDocument/2006/relationships/hyperlink" Target="https://login.consultant.ru/link/?req=doc&amp;base=LAW&amp;n=483582&amp;date=30.08.2024&amp;dst=100024&amp;field=134" TargetMode="External"/><Relationship Id="rId75" Type="http://schemas.openxmlformats.org/officeDocument/2006/relationships/hyperlink" Target="https://login.consultant.ru/link/?req=doc&amp;base=LAW&amp;n=141711&amp;date=30.08.2024&amp;dst=100123&amp;field=134" TargetMode="External"/><Relationship Id="rId91" Type="http://schemas.openxmlformats.org/officeDocument/2006/relationships/hyperlink" Target="https://login.consultant.ru/link/?req=doc&amp;base=LAW&amp;n=483582&amp;date=30.08.2024&amp;dst=100064&amp;field=134" TargetMode="External"/><Relationship Id="rId96" Type="http://schemas.openxmlformats.org/officeDocument/2006/relationships/hyperlink" Target="https://login.consultant.ru/link/?req=doc&amp;base=EXP&amp;n=731991&amp;date=30.08.2024&amp;dst=10713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000&amp;date=30.08.2024&amp;dst=100023&amp;field=134" TargetMode="External"/><Relationship Id="rId23" Type="http://schemas.openxmlformats.org/officeDocument/2006/relationships/hyperlink" Target="https://login.consultant.ru/link/?req=doc&amp;base=LAW&amp;n=454510&amp;date=30.08.2024&amp;dst=100009&amp;field=134" TargetMode="External"/><Relationship Id="rId28" Type="http://schemas.openxmlformats.org/officeDocument/2006/relationships/hyperlink" Target="https://login.consultant.ru/link/?req=doc&amp;base=LAW&amp;n=483582&amp;date=30.08.2024&amp;dst=100013&amp;field=134" TargetMode="External"/><Relationship Id="rId49" Type="http://schemas.openxmlformats.org/officeDocument/2006/relationships/hyperlink" Target="https://login.consultant.ru/link/?req=doc&amp;base=LAW&amp;n=369426&amp;date=30.08.2024&amp;dst=100215&amp;field=134" TargetMode="External"/><Relationship Id="rId114" Type="http://schemas.openxmlformats.org/officeDocument/2006/relationships/hyperlink" Target="https://login.consultant.ru/link/?req=doc&amp;base=EXP&amp;n=731991&amp;date=30.08.2024&amp;dst=116610&amp;field=134" TargetMode="External"/><Relationship Id="rId10" Type="http://schemas.openxmlformats.org/officeDocument/2006/relationships/hyperlink" Target="https://login.consultant.ru/link/?req=doc&amp;base=LAW&amp;n=483031&amp;date=30.08.2024&amp;dst=187&amp;field=134" TargetMode="External"/><Relationship Id="rId31" Type="http://schemas.openxmlformats.org/officeDocument/2006/relationships/hyperlink" Target="https://login.consultant.ru/link/?req=doc&amp;base=LAW&amp;n=369426&amp;date=30.08.2024&amp;dst=100135&amp;field=134" TargetMode="External"/><Relationship Id="rId44" Type="http://schemas.openxmlformats.org/officeDocument/2006/relationships/hyperlink" Target="https://login.consultant.ru/link/?req=doc&amp;base=LAW&amp;n=369426&amp;date=30.08.2024&amp;dst=100176&amp;field=134" TargetMode="External"/><Relationship Id="rId52" Type="http://schemas.openxmlformats.org/officeDocument/2006/relationships/hyperlink" Target="https://login.consultant.ru/link/?req=doc&amp;base=LAW&amp;n=404439&amp;date=30.08.2024" TargetMode="External"/><Relationship Id="rId60" Type="http://schemas.openxmlformats.org/officeDocument/2006/relationships/hyperlink" Target="https://login.consultant.ru/link/?req=doc&amp;base=LAW&amp;n=373766&amp;date=30.08.2024&amp;dst=100021&amp;field=134" TargetMode="External"/><Relationship Id="rId65" Type="http://schemas.openxmlformats.org/officeDocument/2006/relationships/hyperlink" Target="https://login.consultant.ru/link/?req=doc&amp;base=LAW&amp;n=287498&amp;date=30.08.2024&amp;dst=100009&amp;field=134" TargetMode="External"/><Relationship Id="rId73" Type="http://schemas.openxmlformats.org/officeDocument/2006/relationships/hyperlink" Target="https://login.consultant.ru/link/?req=doc&amp;base=LAW&amp;n=459920&amp;date=30.08.2024&amp;dst=100017&amp;field=134" TargetMode="External"/><Relationship Id="rId78" Type="http://schemas.openxmlformats.org/officeDocument/2006/relationships/hyperlink" Target="https://login.consultant.ru/link/?req=doc&amp;base=LAW&amp;n=483031&amp;date=30.08.2024&amp;dst=249&amp;field=134" TargetMode="External"/><Relationship Id="rId81" Type="http://schemas.openxmlformats.org/officeDocument/2006/relationships/hyperlink" Target="https://login.consultant.ru/link/?req=doc&amp;base=LAW&amp;n=327147&amp;date=30.08.2024&amp;dst=100022&amp;field=134" TargetMode="External"/><Relationship Id="rId86" Type="http://schemas.openxmlformats.org/officeDocument/2006/relationships/hyperlink" Target="https://login.consultant.ru/link/?req=doc&amp;base=LAW&amp;n=482688&amp;date=30.08.2024&amp;dst=397&amp;field=134" TargetMode="External"/><Relationship Id="rId94" Type="http://schemas.openxmlformats.org/officeDocument/2006/relationships/header" Target="header1.xml"/><Relationship Id="rId99" Type="http://schemas.openxmlformats.org/officeDocument/2006/relationships/hyperlink" Target="https://login.consultant.ru/link/?req=doc&amp;base=EXP&amp;n=731991&amp;date=30.08.2024" TargetMode="External"/><Relationship Id="rId101" Type="http://schemas.openxmlformats.org/officeDocument/2006/relationships/hyperlink" Target="https://login.consultant.ru/link/?req=doc&amp;base=EXP&amp;n=731991&amp;date=30.08.2024&amp;dst=14964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582&amp;date=30.08.2024&amp;dst=100006&amp;field=134" TargetMode="External"/><Relationship Id="rId13" Type="http://schemas.openxmlformats.org/officeDocument/2006/relationships/hyperlink" Target="https://login.consultant.ru/link/?req=doc&amp;base=LAW&amp;n=371857&amp;date=30.08.2024" TargetMode="External"/><Relationship Id="rId18" Type="http://schemas.openxmlformats.org/officeDocument/2006/relationships/hyperlink" Target="https://login.consultant.ru/link/?req=doc&amp;base=LAW&amp;n=483031&amp;date=30.08.2024&amp;dst=185&amp;field=134" TargetMode="External"/><Relationship Id="rId39" Type="http://schemas.openxmlformats.org/officeDocument/2006/relationships/hyperlink" Target="https://login.consultant.ru/link/?req=doc&amp;base=LAW&amp;n=369426&amp;date=30.08.2024&amp;dst=100161&amp;field=134" TargetMode="External"/><Relationship Id="rId109" Type="http://schemas.openxmlformats.org/officeDocument/2006/relationships/hyperlink" Target="https://login.consultant.ru/link/?req=doc&amp;base=EXP&amp;n=731991&amp;date=30.08.2024&amp;dst=156136&amp;field=134" TargetMode="External"/><Relationship Id="rId34" Type="http://schemas.openxmlformats.org/officeDocument/2006/relationships/hyperlink" Target="https://login.consultant.ru/link/?req=doc&amp;base=LAW&amp;n=369426&amp;date=30.08.2024&amp;dst=8&amp;field=134" TargetMode="External"/><Relationship Id="rId50" Type="http://schemas.openxmlformats.org/officeDocument/2006/relationships/hyperlink" Target="https://login.consultant.ru/link/?req=doc&amp;base=LAW&amp;n=369426&amp;date=30.08.2024&amp;dst=100230&amp;field=134" TargetMode="External"/><Relationship Id="rId55" Type="http://schemas.openxmlformats.org/officeDocument/2006/relationships/hyperlink" Target="https://login.consultant.ru/link/?req=doc&amp;base=LAW&amp;n=373766&amp;date=30.08.2024&amp;dst=100021&amp;field=134" TargetMode="External"/><Relationship Id="rId76" Type="http://schemas.openxmlformats.org/officeDocument/2006/relationships/hyperlink" Target="https://login.consultant.ru/link/?req=doc&amp;base=LAW&amp;n=483031&amp;date=30.08.2024&amp;dst=351&amp;field=134" TargetMode="External"/><Relationship Id="rId97" Type="http://schemas.openxmlformats.org/officeDocument/2006/relationships/hyperlink" Target="https://login.consultant.ru/link/?req=doc&amp;base=EXP&amp;n=731991&amp;date=30.08.2024&amp;dst=107180&amp;field=134" TargetMode="External"/><Relationship Id="rId104" Type="http://schemas.openxmlformats.org/officeDocument/2006/relationships/hyperlink" Target="https://login.consultant.ru/link/?req=doc&amp;base=EXP&amp;n=731991&amp;date=30.08.2024&amp;dst=149580&amp;field=134" TargetMode="External"/><Relationship Id="rId7" Type="http://schemas.openxmlformats.org/officeDocument/2006/relationships/hyperlink" Target="https://login.consultant.ru/link/?req=doc&amp;base=LAW&amp;n=454510&amp;date=30.08.2024&amp;dst=100009&amp;field=134" TargetMode="External"/><Relationship Id="rId71" Type="http://schemas.openxmlformats.org/officeDocument/2006/relationships/hyperlink" Target="https://login.consultant.ru/link/?req=doc&amp;base=LAW&amp;n=319282&amp;date=30.08.2024&amp;dst=100010&amp;field=134" TargetMode="External"/><Relationship Id="rId92" Type="http://schemas.openxmlformats.org/officeDocument/2006/relationships/hyperlink" Target="https://login.consultant.ru/link/?req=doc&amp;base=LAW&amp;n=483582&amp;date=30.08.2024&amp;dst=10010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3582&amp;date=30.08.2024&amp;dst=100015&amp;field=134" TargetMode="External"/><Relationship Id="rId24" Type="http://schemas.openxmlformats.org/officeDocument/2006/relationships/hyperlink" Target="https://login.consultant.ru/link/?req=doc&amp;base=LAW&amp;n=482678&amp;date=30.08.2024&amp;dst=290&amp;field=134" TargetMode="External"/><Relationship Id="rId40" Type="http://schemas.openxmlformats.org/officeDocument/2006/relationships/hyperlink" Target="https://login.consultant.ru/link/?req=doc&amp;base=LAW&amp;n=369426&amp;date=30.08.2024&amp;dst=100147&amp;field=134" TargetMode="External"/><Relationship Id="rId45" Type="http://schemas.openxmlformats.org/officeDocument/2006/relationships/hyperlink" Target="https://login.consultant.ru/link/?req=doc&amp;base=LAW&amp;n=369426&amp;date=30.08.2024&amp;dst=100115&amp;field=134" TargetMode="External"/><Relationship Id="rId66" Type="http://schemas.openxmlformats.org/officeDocument/2006/relationships/hyperlink" Target="https://login.consultant.ru/link/?req=doc&amp;base=LAW&amp;n=373766&amp;date=30.08.2024&amp;dst=100021&amp;field=134" TargetMode="External"/><Relationship Id="rId87" Type="http://schemas.openxmlformats.org/officeDocument/2006/relationships/hyperlink" Target="https://login.consultant.ru/link/?req=doc&amp;base=LAW&amp;n=437000&amp;date=30.08.2024&amp;dst=100025&amp;field=134" TargetMode="External"/><Relationship Id="rId110" Type="http://schemas.openxmlformats.org/officeDocument/2006/relationships/hyperlink" Target="https://login.consultant.ru/link/?req=doc&amp;base=EXP&amp;n=731991&amp;date=30.08.2024&amp;dst=156135&amp;field=134" TargetMode="External"/><Relationship Id="rId115" Type="http://schemas.openxmlformats.org/officeDocument/2006/relationships/header" Target="header2.xml"/><Relationship Id="rId61" Type="http://schemas.openxmlformats.org/officeDocument/2006/relationships/hyperlink" Target="https://login.consultant.ru/link/?req=doc&amp;base=LAW&amp;n=482825&amp;date=30.08.2024&amp;dst=100708&amp;field=134" TargetMode="External"/><Relationship Id="rId82" Type="http://schemas.openxmlformats.org/officeDocument/2006/relationships/hyperlink" Target="https://login.consultant.ru/link/?req=doc&amp;base=LAW&amp;n=327147&amp;date=30.08.2024&amp;dst=100136&amp;field=134" TargetMode="External"/><Relationship Id="rId19" Type="http://schemas.openxmlformats.org/officeDocument/2006/relationships/hyperlink" Target="https://login.consultant.ru/link/?req=doc&amp;base=LAW&amp;n=483582&amp;date=30.08.2024&amp;dst=100011&amp;field=134" TargetMode="External"/><Relationship Id="rId14" Type="http://schemas.openxmlformats.org/officeDocument/2006/relationships/hyperlink" Target="https://login.consultant.ru/link/?req=doc&amp;base=LAW&amp;n=437000&amp;date=30.08.2024&amp;dst=100023&amp;field=134" TargetMode="External"/><Relationship Id="rId30" Type="http://schemas.openxmlformats.org/officeDocument/2006/relationships/hyperlink" Target="https://login.consultant.ru/link/?req=doc&amp;base=LAW&amp;n=483031&amp;date=30.08.2024&amp;dst=249&amp;field=134" TargetMode="External"/><Relationship Id="rId35" Type="http://schemas.openxmlformats.org/officeDocument/2006/relationships/hyperlink" Target="https://login.consultant.ru/link/?req=doc&amp;base=LAW&amp;n=369426&amp;date=30.08.2024&amp;dst=100084&amp;field=134" TargetMode="External"/><Relationship Id="rId56" Type="http://schemas.openxmlformats.org/officeDocument/2006/relationships/hyperlink" Target="https://login.consultant.ru/link/?req=doc&amp;base=LAW&amp;n=459920&amp;date=30.08.2024&amp;dst=100012&amp;field=134" TargetMode="External"/><Relationship Id="rId77" Type="http://schemas.openxmlformats.org/officeDocument/2006/relationships/hyperlink" Target="https://login.consultant.ru/link/?req=doc&amp;base=LAW&amp;n=476883&amp;date=30.08.2024&amp;dst=100042&amp;field=134" TargetMode="External"/><Relationship Id="rId100" Type="http://schemas.openxmlformats.org/officeDocument/2006/relationships/hyperlink" Target="https://login.consultant.ru/link/?req=doc&amp;base=EXP&amp;n=731991&amp;date=30.08.2024&amp;dst=104342&amp;field=134" TargetMode="External"/><Relationship Id="rId105" Type="http://schemas.openxmlformats.org/officeDocument/2006/relationships/hyperlink" Target="https://login.consultant.ru/link/?req=doc&amp;base=EXP&amp;n=731991&amp;date=30.08.2024&amp;dst=104219&amp;field=134" TargetMode="External"/><Relationship Id="rId8" Type="http://schemas.openxmlformats.org/officeDocument/2006/relationships/hyperlink" Target="https://login.consultant.ru/link/?req=doc&amp;base=LAW&amp;n=459920&amp;date=30.08.2024&amp;dst=100006&amp;field=134" TargetMode="External"/><Relationship Id="rId51" Type="http://schemas.openxmlformats.org/officeDocument/2006/relationships/hyperlink" Target="https://login.consultant.ru/link/?req=doc&amp;base=LAW&amp;n=459920&amp;date=30.08.2024&amp;dst=100010&amp;field=134" TargetMode="External"/><Relationship Id="rId72" Type="http://schemas.openxmlformats.org/officeDocument/2006/relationships/hyperlink" Target="https://login.consultant.ru/link/?req=doc&amp;base=LAW&amp;n=358683&amp;date=30.08.2024&amp;dst=100297&amp;field=134" TargetMode="External"/><Relationship Id="rId93" Type="http://schemas.openxmlformats.org/officeDocument/2006/relationships/hyperlink" Target="https://login.consultant.ru/link/?req=doc&amp;base=LAW&amp;n=483582&amp;date=30.08.2024&amp;dst=100148&amp;field=134" TargetMode="External"/><Relationship Id="rId98" Type="http://schemas.openxmlformats.org/officeDocument/2006/relationships/hyperlink" Target="https://login.consultant.ru/link/?req=doc&amp;base=EXP&amp;n=731991&amp;date=30.08.2024&amp;dst=149043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83140&amp;date=30.08.2024&amp;dst=105904&amp;field=134" TargetMode="External"/><Relationship Id="rId46" Type="http://schemas.openxmlformats.org/officeDocument/2006/relationships/hyperlink" Target="https://login.consultant.ru/link/?req=doc&amp;base=LAW&amp;n=369426&amp;date=30.08.2024&amp;dst=100122&amp;field=134" TargetMode="External"/><Relationship Id="rId67" Type="http://schemas.openxmlformats.org/officeDocument/2006/relationships/hyperlink" Target="https://login.consultant.ru/link/?req=doc&amp;base=LAW&amp;n=422092&amp;date=30.08.2024&amp;dst=100051&amp;field=134" TargetMode="External"/><Relationship Id="rId116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482678&amp;date=30.08.2024&amp;dst=100039&amp;field=134" TargetMode="External"/><Relationship Id="rId41" Type="http://schemas.openxmlformats.org/officeDocument/2006/relationships/hyperlink" Target="https://login.consultant.ru/link/?req=doc&amp;base=LAW&amp;n=369426&amp;date=30.08.2024&amp;dst=100159&amp;field=134" TargetMode="External"/><Relationship Id="rId62" Type="http://schemas.openxmlformats.org/officeDocument/2006/relationships/hyperlink" Target="https://login.consultant.ru/link/?req=doc&amp;base=LAW&amp;n=483582&amp;date=30.08.2024&amp;dst=100016&amp;field=134" TargetMode="External"/><Relationship Id="rId83" Type="http://schemas.openxmlformats.org/officeDocument/2006/relationships/hyperlink" Target="https://login.consultant.ru/link/?req=doc&amp;base=LAW&amp;n=483031&amp;date=30.08.2024&amp;dst=266&amp;field=134" TargetMode="External"/><Relationship Id="rId88" Type="http://schemas.openxmlformats.org/officeDocument/2006/relationships/hyperlink" Target="https://login.consultant.ru/link/?req=doc&amp;base=LAW&amp;n=483582&amp;date=30.08.2024&amp;dst=100026&amp;field=134" TargetMode="External"/><Relationship Id="rId111" Type="http://schemas.openxmlformats.org/officeDocument/2006/relationships/hyperlink" Target="https://login.consultant.ru/link/?req=doc&amp;base=EXP&amp;n=731991&amp;date=30.08.2024&amp;dst=124156&amp;field=134" TargetMode="External"/><Relationship Id="rId15" Type="http://schemas.openxmlformats.org/officeDocument/2006/relationships/hyperlink" Target="https://login.consultant.ru/link/?req=doc&amp;base=LAW&amp;n=454510&amp;date=30.08.2024&amp;dst=100009&amp;field=134" TargetMode="External"/><Relationship Id="rId36" Type="http://schemas.openxmlformats.org/officeDocument/2006/relationships/hyperlink" Target="https://login.consultant.ru/link/?req=doc&amp;base=LAW&amp;n=369426&amp;date=30.08.2024&amp;dst=8&amp;field=134" TargetMode="External"/><Relationship Id="rId57" Type="http://schemas.openxmlformats.org/officeDocument/2006/relationships/hyperlink" Target="https://login.consultant.ru/link/?req=doc&amp;base=LAW&amp;n=472964&amp;date=30.08.2024&amp;dst=100138&amp;field=134" TargetMode="External"/><Relationship Id="rId106" Type="http://schemas.openxmlformats.org/officeDocument/2006/relationships/hyperlink" Target="https://login.consultant.ru/link/?req=doc&amp;base=EXP&amp;n=731991&amp;date=30.08.2024&amp;dst=15600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16566</Words>
  <Characters>94431</Characters>
  <Application>Microsoft Office Word</Application>
  <DocSecurity>2</DocSecurity>
  <Lines>786</Lines>
  <Paragraphs>221</Paragraphs>
  <ScaleCrop>false</ScaleCrop>
  <Company>КонсультантПлюс Версия 4023.00.50</Company>
  <LinksUpToDate>false</LinksUpToDate>
  <CharactersWithSpaces>110776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404н(ред. от 19.07.2024)"Об утверждении Порядка проведения профилактического медицинского осмотра и диспансеризации определенных групп взрослого населения"(Зарегистрировано в Минюсте России 30.06.2021 N 64042)</dc:title>
  <dc:creator>Светлана Бернацкая</dc:creator>
  <cp:lastModifiedBy>Колунова Анастасия Денисовна</cp:lastModifiedBy>
  <cp:revision>2</cp:revision>
  <dcterms:created xsi:type="dcterms:W3CDTF">2026-03-17T14:32:00Z</dcterms:created>
  <dcterms:modified xsi:type="dcterms:W3CDTF">2026-03-17T14:32:00Z</dcterms:modified>
</cp:coreProperties>
</file>